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500" w:lineRule="atLeast"/>
        <w:rPr>
          <w:rFonts w:eastAsia="黑体"/>
          <w:b/>
          <w:bCs/>
          <w:kern w:val="0"/>
          <w:sz w:val="32"/>
          <w:szCs w:val="32"/>
        </w:rPr>
      </w:pPr>
      <w:r>
        <w:rPr>
          <w:rFonts w:hint="eastAsia"/>
          <w:lang w:eastAsia="zh-CN"/>
        </w:rPr>
        <w:tab/>
      </w:r>
      <w:bookmarkStart w:id="0" w:name="_Toc42236111"/>
      <w:r>
        <w:rPr>
          <w:rFonts w:eastAsia="黑体"/>
          <w:b/>
          <w:bCs/>
          <w:kern w:val="0"/>
          <w:sz w:val="32"/>
          <w:szCs w:val="32"/>
        </w:rPr>
        <w:t>附件5：</w:t>
      </w:r>
      <w:bookmarkEnd w:id="0"/>
    </w:p>
    <w:p>
      <w:pPr>
        <w:widowControl/>
        <w:spacing w:after="156" w:line="500" w:lineRule="atLeast"/>
        <w:jc w:val="center"/>
        <w:rPr>
          <w:rFonts w:eastAsia="方正小标宋简体"/>
          <w:b/>
          <w:kern w:val="0"/>
          <w:sz w:val="44"/>
          <w:szCs w:val="44"/>
        </w:rPr>
      </w:pPr>
      <w:r>
        <w:rPr>
          <w:rFonts w:eastAsia="方正小标宋简体"/>
          <w:b/>
          <w:kern w:val="0"/>
          <w:sz w:val="44"/>
          <w:szCs w:val="44"/>
        </w:rPr>
        <w:t>突发环境事件信息报告模板</w:t>
      </w:r>
    </w:p>
    <w:p>
      <w:pPr>
        <w:widowControl/>
        <w:spacing w:before="156"/>
        <w:jc w:val="center"/>
        <w:rPr>
          <w:rFonts w:eastAsia="仿宋_GB2312"/>
          <w:b/>
          <w:kern w:val="0"/>
          <w:sz w:val="32"/>
          <w:szCs w:val="32"/>
        </w:rPr>
      </w:pPr>
      <w:r>
        <w:rPr>
          <w:rFonts w:eastAsia="仿宋_GB2312"/>
          <w:b/>
          <w:kern w:val="0"/>
          <w:sz w:val="32"/>
          <w:szCs w:val="32"/>
        </w:rPr>
        <w:t>表1  唐县突发环境事件信息初报表</w:t>
      </w:r>
    </w:p>
    <w:tbl>
      <w:tblPr>
        <w:tblStyle w:val="2"/>
        <w:tblW w:w="0" w:type="auto"/>
        <w:jc w:val="center"/>
        <w:tblLayout w:type="fixed"/>
        <w:tblCellMar>
          <w:top w:w="0" w:type="dxa"/>
          <w:left w:w="108" w:type="dxa"/>
          <w:bottom w:w="0" w:type="dxa"/>
          <w:right w:w="108" w:type="dxa"/>
        </w:tblCellMar>
      </w:tblPr>
      <w:tblGrid>
        <w:gridCol w:w="1564"/>
        <w:gridCol w:w="1470"/>
        <w:gridCol w:w="1849"/>
        <w:gridCol w:w="235"/>
        <w:gridCol w:w="1160"/>
        <w:gridCol w:w="285"/>
        <w:gridCol w:w="1965"/>
      </w:tblGrid>
      <w:tr>
        <w:tblPrEx>
          <w:tblCellMar>
            <w:top w:w="0" w:type="dxa"/>
            <w:left w:w="108" w:type="dxa"/>
            <w:bottom w:w="0" w:type="dxa"/>
            <w:right w:w="108" w:type="dxa"/>
          </w:tblCellMar>
        </w:tblPrEx>
        <w:trPr>
          <w:trHeight w:val="720" w:hRule="atLeast"/>
          <w:jc w:val="center"/>
        </w:trPr>
        <w:tc>
          <w:tcPr>
            <w:tcW w:w="156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b/>
                <w:kern w:val="0"/>
                <w:sz w:val="24"/>
              </w:rPr>
            </w:pPr>
            <w:r>
              <w:rPr>
                <w:b/>
                <w:kern w:val="0"/>
                <w:sz w:val="24"/>
              </w:rPr>
              <w:t>报告单位</w:t>
            </w:r>
          </w:p>
        </w:tc>
        <w:tc>
          <w:tcPr>
            <w:tcW w:w="3319"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b/>
                <w:kern w:val="0"/>
                <w:sz w:val="24"/>
              </w:rPr>
            </w:pPr>
          </w:p>
        </w:tc>
        <w:tc>
          <w:tcPr>
            <w:tcW w:w="1395"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b/>
                <w:kern w:val="0"/>
                <w:sz w:val="24"/>
              </w:rPr>
            </w:pPr>
            <w:r>
              <w:rPr>
                <w:b/>
                <w:kern w:val="0"/>
                <w:sz w:val="24"/>
              </w:rPr>
              <w:t>报告人</w:t>
            </w:r>
          </w:p>
        </w:tc>
        <w:tc>
          <w:tcPr>
            <w:tcW w:w="2250"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b/>
                <w:kern w:val="0"/>
                <w:sz w:val="24"/>
              </w:rPr>
            </w:pPr>
          </w:p>
        </w:tc>
      </w:tr>
      <w:tr>
        <w:tblPrEx>
          <w:tblCellMar>
            <w:top w:w="0" w:type="dxa"/>
            <w:left w:w="108" w:type="dxa"/>
            <w:bottom w:w="0" w:type="dxa"/>
            <w:right w:w="108" w:type="dxa"/>
          </w:tblCellMar>
        </w:tblPrEx>
        <w:trPr>
          <w:trHeight w:val="720" w:hRule="atLeast"/>
          <w:jc w:val="center"/>
        </w:trPr>
        <w:tc>
          <w:tcPr>
            <w:tcW w:w="1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b/>
                <w:kern w:val="0"/>
                <w:sz w:val="24"/>
              </w:rPr>
            </w:pPr>
            <w:r>
              <w:rPr>
                <w:b/>
                <w:kern w:val="0"/>
                <w:sz w:val="24"/>
              </w:rPr>
              <w:t>报告时间</w:t>
            </w:r>
          </w:p>
        </w:tc>
        <w:tc>
          <w:tcPr>
            <w:tcW w:w="6964" w:type="dxa"/>
            <w:gridSpan w:val="6"/>
            <w:tcBorders>
              <w:top w:val="single" w:color="000000" w:sz="4" w:space="0"/>
              <w:left w:val="nil"/>
              <w:bottom w:val="single" w:color="000000" w:sz="4" w:space="0"/>
              <w:right w:val="single" w:color="000000" w:sz="4" w:space="0"/>
            </w:tcBorders>
            <w:noWrap w:val="0"/>
            <w:vAlign w:val="center"/>
          </w:tcPr>
          <w:p>
            <w:pPr>
              <w:widowControl/>
              <w:spacing w:line="400" w:lineRule="exact"/>
              <w:ind w:firstLine="720"/>
              <w:jc w:val="center"/>
              <w:rPr>
                <w:b/>
                <w:kern w:val="0"/>
                <w:sz w:val="24"/>
              </w:rPr>
            </w:pPr>
            <w:r>
              <w:rPr>
                <w:b/>
                <w:kern w:val="0"/>
                <w:sz w:val="24"/>
              </w:rPr>
              <w:t>年    月    日    时    分</w:t>
            </w:r>
          </w:p>
        </w:tc>
      </w:tr>
      <w:tr>
        <w:tblPrEx>
          <w:tblCellMar>
            <w:top w:w="0" w:type="dxa"/>
            <w:left w:w="108" w:type="dxa"/>
            <w:bottom w:w="0" w:type="dxa"/>
            <w:right w:w="108" w:type="dxa"/>
          </w:tblCellMar>
        </w:tblPrEx>
        <w:trPr>
          <w:trHeight w:val="5315" w:hRule="atLeast"/>
          <w:jc w:val="center"/>
        </w:trPr>
        <w:tc>
          <w:tcPr>
            <w:tcW w:w="8528"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00" w:after="100" w:line="600" w:lineRule="atLeast"/>
              <w:jc w:val="left"/>
              <w:rPr>
                <w:b/>
                <w:kern w:val="0"/>
                <w:sz w:val="24"/>
              </w:rPr>
            </w:pPr>
            <w:r>
              <w:rPr>
                <w:b/>
                <w:kern w:val="0"/>
                <w:sz w:val="24"/>
              </w:rPr>
              <w:t xml:space="preserve">基本情况：                              </w:t>
            </w:r>
          </w:p>
          <w:p>
            <w:pPr>
              <w:widowControl/>
              <w:spacing w:before="100" w:after="100" w:line="600" w:lineRule="atLeast"/>
              <w:jc w:val="left"/>
              <w:rPr>
                <w:b/>
                <w:kern w:val="0"/>
                <w:sz w:val="24"/>
              </w:rPr>
            </w:pPr>
            <w:r>
              <w:rPr>
                <w:b/>
                <w:kern w:val="0"/>
                <w:sz w:val="24"/>
              </w:rPr>
              <w:t>事件类型：                     初步原因：</w:t>
            </w:r>
          </w:p>
          <w:p>
            <w:pPr>
              <w:widowControl/>
              <w:spacing w:before="100" w:after="100" w:line="600" w:lineRule="atLeast"/>
              <w:jc w:val="left"/>
              <w:rPr>
                <w:b/>
                <w:kern w:val="0"/>
                <w:sz w:val="24"/>
              </w:rPr>
            </w:pPr>
            <w:r>
              <w:rPr>
                <w:b/>
                <w:kern w:val="0"/>
                <w:sz w:val="24"/>
              </w:rPr>
              <w:t>事件地点：                     伤亡情况：</w:t>
            </w:r>
          </w:p>
          <w:p>
            <w:pPr>
              <w:widowControl/>
              <w:spacing w:before="100" w:after="100" w:line="600" w:lineRule="atLeast"/>
              <w:jc w:val="left"/>
              <w:rPr>
                <w:b/>
                <w:kern w:val="0"/>
                <w:sz w:val="24"/>
              </w:rPr>
            </w:pPr>
            <w:r>
              <w:rPr>
                <w:b/>
                <w:kern w:val="0"/>
                <w:sz w:val="24"/>
              </w:rPr>
              <w:t>抢险情况：                     救护情况：</w:t>
            </w:r>
          </w:p>
          <w:p>
            <w:pPr>
              <w:widowControl/>
              <w:spacing w:before="100" w:after="100" w:line="600" w:lineRule="atLeast"/>
              <w:jc w:val="left"/>
              <w:rPr>
                <w:b/>
                <w:kern w:val="0"/>
                <w:sz w:val="24"/>
              </w:rPr>
            </w:pPr>
            <w:r>
              <w:rPr>
                <w:b/>
                <w:kern w:val="0"/>
                <w:sz w:val="24"/>
              </w:rPr>
              <w:t>财产损失：                    已脱险和受险人群：</w:t>
            </w:r>
          </w:p>
          <w:p>
            <w:pPr>
              <w:widowControl/>
              <w:spacing w:before="100" w:after="100" w:line="600" w:lineRule="atLeast"/>
              <w:jc w:val="left"/>
              <w:rPr>
                <w:b/>
                <w:kern w:val="0"/>
                <w:sz w:val="24"/>
              </w:rPr>
            </w:pPr>
            <w:r>
              <w:rPr>
                <w:b/>
                <w:kern w:val="0"/>
                <w:sz w:val="24"/>
              </w:rPr>
              <w:t>现场指挥部的设置情况及联系人、联系方式：</w:t>
            </w:r>
          </w:p>
        </w:tc>
      </w:tr>
      <w:tr>
        <w:tblPrEx>
          <w:tblCellMar>
            <w:top w:w="0" w:type="dxa"/>
            <w:left w:w="108" w:type="dxa"/>
            <w:bottom w:w="0" w:type="dxa"/>
            <w:right w:w="108" w:type="dxa"/>
          </w:tblCellMar>
        </w:tblPrEx>
        <w:trPr>
          <w:trHeight w:val="1935" w:hRule="atLeast"/>
          <w:jc w:val="center"/>
        </w:trPr>
        <w:tc>
          <w:tcPr>
            <w:tcW w:w="8528"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00" w:after="100" w:line="600" w:lineRule="atLeast"/>
              <w:jc w:val="left"/>
              <w:rPr>
                <w:b/>
                <w:kern w:val="0"/>
                <w:sz w:val="24"/>
              </w:rPr>
            </w:pPr>
            <w:r>
              <w:rPr>
                <w:b/>
                <w:kern w:val="0"/>
                <w:sz w:val="24"/>
              </w:rPr>
              <w:t>预计事件事态发展情况：</w:t>
            </w:r>
          </w:p>
          <w:p>
            <w:pPr>
              <w:widowControl/>
              <w:spacing w:before="100" w:after="100" w:line="600" w:lineRule="atLeast"/>
              <w:jc w:val="left"/>
              <w:rPr>
                <w:b/>
                <w:kern w:val="0"/>
                <w:sz w:val="24"/>
              </w:rPr>
            </w:pPr>
            <w:r>
              <w:rPr>
                <w:b/>
                <w:kern w:val="0"/>
                <w:sz w:val="24"/>
              </w:rPr>
              <w:t>需要支援项目：</w:t>
            </w:r>
          </w:p>
          <w:p>
            <w:pPr>
              <w:widowControl/>
              <w:spacing w:before="100" w:after="100" w:line="600" w:lineRule="atLeast"/>
              <w:jc w:val="left"/>
              <w:rPr>
                <w:b/>
                <w:kern w:val="0"/>
                <w:sz w:val="24"/>
              </w:rPr>
            </w:pPr>
          </w:p>
        </w:tc>
      </w:tr>
      <w:tr>
        <w:tblPrEx>
          <w:tblCellMar>
            <w:top w:w="0" w:type="dxa"/>
            <w:left w:w="108" w:type="dxa"/>
            <w:bottom w:w="0" w:type="dxa"/>
            <w:right w:w="108" w:type="dxa"/>
          </w:tblCellMar>
        </w:tblPrEx>
        <w:trPr>
          <w:trHeight w:val="800" w:hRule="atLeast"/>
          <w:jc w:val="center"/>
        </w:trPr>
        <w:tc>
          <w:tcPr>
            <w:tcW w:w="30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00" w:lineRule="exact"/>
              <w:jc w:val="center"/>
              <w:rPr>
                <w:b/>
                <w:kern w:val="0"/>
                <w:sz w:val="24"/>
              </w:rPr>
            </w:pPr>
            <w:r>
              <w:rPr>
                <w:b/>
                <w:kern w:val="0"/>
                <w:sz w:val="24"/>
              </w:rPr>
              <w:t>接收信息部门</w:t>
            </w:r>
          </w:p>
        </w:tc>
        <w:tc>
          <w:tcPr>
            <w:tcW w:w="2084"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b/>
                <w:kern w:val="0"/>
                <w:sz w:val="24"/>
              </w:rPr>
            </w:pPr>
          </w:p>
        </w:tc>
        <w:tc>
          <w:tcPr>
            <w:tcW w:w="1445" w:type="dxa"/>
            <w:gridSpan w:val="2"/>
            <w:tcBorders>
              <w:top w:val="single" w:color="000000" w:sz="4" w:space="0"/>
              <w:left w:val="nil"/>
              <w:bottom w:val="single" w:color="000000" w:sz="4" w:space="0"/>
              <w:right w:val="single" w:color="000000" w:sz="4" w:space="0"/>
            </w:tcBorders>
            <w:noWrap w:val="0"/>
            <w:vAlign w:val="center"/>
          </w:tcPr>
          <w:p>
            <w:pPr>
              <w:widowControl/>
              <w:spacing w:before="100" w:after="100" w:line="400" w:lineRule="exact"/>
              <w:jc w:val="center"/>
              <w:rPr>
                <w:b/>
                <w:kern w:val="0"/>
                <w:sz w:val="24"/>
              </w:rPr>
            </w:pPr>
            <w:r>
              <w:rPr>
                <w:b/>
                <w:kern w:val="0"/>
                <w:sz w:val="24"/>
              </w:rPr>
              <w:t>接收时间</w:t>
            </w:r>
          </w:p>
        </w:tc>
        <w:tc>
          <w:tcPr>
            <w:tcW w:w="196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b/>
                <w:kern w:val="0"/>
                <w:sz w:val="24"/>
              </w:rPr>
            </w:pPr>
          </w:p>
        </w:tc>
      </w:tr>
      <w:tr>
        <w:tblPrEx>
          <w:tblCellMar>
            <w:top w:w="0" w:type="dxa"/>
            <w:left w:w="108" w:type="dxa"/>
            <w:bottom w:w="0" w:type="dxa"/>
            <w:right w:w="108" w:type="dxa"/>
          </w:tblCellMar>
        </w:tblPrEx>
        <w:trPr>
          <w:trHeight w:val="800" w:hRule="atLeast"/>
          <w:jc w:val="center"/>
        </w:trPr>
        <w:tc>
          <w:tcPr>
            <w:tcW w:w="30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00" w:lineRule="exact"/>
              <w:rPr>
                <w:b/>
                <w:kern w:val="0"/>
                <w:sz w:val="24"/>
              </w:rPr>
            </w:pPr>
            <w:r>
              <w:rPr>
                <w:b/>
                <w:kern w:val="0"/>
                <w:sz w:val="24"/>
              </w:rPr>
              <w:t>要求下次报告时间</w:t>
            </w:r>
          </w:p>
        </w:tc>
        <w:tc>
          <w:tcPr>
            <w:tcW w:w="5494" w:type="dxa"/>
            <w:gridSpan w:val="5"/>
            <w:tcBorders>
              <w:top w:val="single" w:color="000000" w:sz="4" w:space="0"/>
              <w:left w:val="nil"/>
              <w:bottom w:val="single" w:color="000000" w:sz="4" w:space="0"/>
              <w:right w:val="single" w:color="000000" w:sz="4" w:space="0"/>
            </w:tcBorders>
            <w:noWrap w:val="0"/>
            <w:vAlign w:val="center"/>
          </w:tcPr>
          <w:p>
            <w:pPr>
              <w:widowControl/>
              <w:spacing w:before="100" w:after="100" w:line="400" w:lineRule="exact"/>
              <w:rPr>
                <w:b/>
                <w:kern w:val="0"/>
                <w:sz w:val="24"/>
              </w:rPr>
            </w:pPr>
            <w:r>
              <w:rPr>
                <w:b/>
                <w:kern w:val="0"/>
                <w:sz w:val="24"/>
              </w:rPr>
              <w:t>年    月    日    时    分</w:t>
            </w:r>
          </w:p>
        </w:tc>
      </w:tr>
    </w:tbl>
    <w:p>
      <w:pPr>
        <w:widowControl/>
        <w:spacing w:before="156"/>
        <w:jc w:val="center"/>
        <w:rPr>
          <w:rFonts w:eastAsia="仿宋_GB2312"/>
          <w:b/>
          <w:kern w:val="0"/>
          <w:sz w:val="32"/>
          <w:szCs w:val="32"/>
        </w:rPr>
      </w:pPr>
      <w:r>
        <w:rPr>
          <w:rFonts w:eastAsia="仿宋_GB2312"/>
          <w:b/>
          <w:kern w:val="0"/>
          <w:sz w:val="32"/>
          <w:szCs w:val="32"/>
        </w:rPr>
        <w:t>表2 唐县突发环境事件信息续报表</w:t>
      </w:r>
    </w:p>
    <w:p>
      <w:pPr>
        <w:widowControl/>
        <w:spacing w:line="500" w:lineRule="atLeast"/>
        <w:rPr>
          <w:rFonts w:hint="eastAsia"/>
          <w:b/>
          <w:kern w:val="0"/>
          <w:sz w:val="24"/>
          <w:u w:val="single"/>
        </w:rPr>
      </w:pPr>
      <w:r>
        <w:rPr>
          <w:b/>
          <w:kern w:val="0"/>
          <w:sz w:val="24"/>
        </w:rPr>
        <w:t>报送单位（盖章）：</w:t>
      </w:r>
      <w:r>
        <w:rPr>
          <w:b/>
          <w:kern w:val="0"/>
          <w:sz w:val="24"/>
          <w:u w:val="single"/>
        </w:rPr>
        <w:t xml:space="preserve">                 </w:t>
      </w:r>
      <w:r>
        <w:rPr>
          <w:b/>
          <w:kern w:val="0"/>
          <w:sz w:val="24"/>
        </w:rPr>
        <w:t>审核人：</w:t>
      </w:r>
      <w:r>
        <w:rPr>
          <w:b/>
          <w:kern w:val="0"/>
          <w:sz w:val="24"/>
          <w:u w:val="single"/>
        </w:rPr>
        <w:t xml:space="preserve">        </w:t>
      </w:r>
      <w:r>
        <w:rPr>
          <w:b/>
          <w:kern w:val="0"/>
          <w:sz w:val="24"/>
        </w:rPr>
        <w:t>报告人：</w:t>
      </w:r>
      <w:r>
        <w:rPr>
          <w:b/>
          <w:kern w:val="0"/>
          <w:sz w:val="24"/>
          <w:u w:val="single"/>
        </w:rPr>
        <w:t xml:space="preserve">       </w:t>
      </w:r>
      <w:r>
        <w:rPr>
          <w:rFonts w:hint="eastAsia"/>
          <w:b/>
          <w:kern w:val="0"/>
          <w:sz w:val="24"/>
          <w:u w:val="single"/>
        </w:rPr>
        <w:t>　</w:t>
      </w:r>
      <w:r>
        <w:rPr>
          <w:b/>
          <w:kern w:val="0"/>
          <w:sz w:val="24"/>
          <w:u w:val="single"/>
        </w:rPr>
        <w:t xml:space="preserve"> </w:t>
      </w:r>
    </w:p>
    <w:p>
      <w:pPr>
        <w:widowControl/>
        <w:spacing w:line="240" w:lineRule="exact"/>
        <w:rPr>
          <w:rFonts w:hint="eastAsia"/>
          <w:b/>
          <w:kern w:val="0"/>
          <w:sz w:val="24"/>
          <w:u w:val="single"/>
        </w:rPr>
      </w:pPr>
    </w:p>
    <w:tbl>
      <w:tblPr>
        <w:tblStyle w:val="2"/>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9242" w:type="dxa"/>
            <w:noWrap w:val="0"/>
            <w:vAlign w:val="top"/>
          </w:tcPr>
          <w:p>
            <w:pPr>
              <w:widowControl/>
              <w:spacing w:before="156" w:line="360" w:lineRule="auto"/>
              <w:rPr>
                <w:b/>
                <w:kern w:val="0"/>
                <w:sz w:val="24"/>
              </w:rPr>
            </w:pPr>
            <w:r>
              <w:rPr>
                <w:b/>
                <w:kern w:val="0"/>
                <w:sz w:val="24"/>
                <w:u w:val="single"/>
              </w:rPr>
              <w:t xml:space="preserve">      </w:t>
            </w:r>
            <w:r>
              <w:rPr>
                <w:b/>
                <w:kern w:val="0"/>
                <w:sz w:val="24"/>
              </w:rPr>
              <w:t>年</w:t>
            </w:r>
            <w:r>
              <w:rPr>
                <w:b/>
                <w:kern w:val="0"/>
                <w:sz w:val="24"/>
                <w:u w:val="single"/>
              </w:rPr>
              <w:t xml:space="preserve">    </w:t>
            </w:r>
            <w:r>
              <w:rPr>
                <w:b/>
                <w:kern w:val="0"/>
                <w:sz w:val="24"/>
              </w:rPr>
              <w:t>月</w:t>
            </w:r>
            <w:r>
              <w:rPr>
                <w:b/>
                <w:kern w:val="0"/>
                <w:sz w:val="24"/>
                <w:u w:val="single"/>
              </w:rPr>
              <w:t xml:space="preserve">    </w:t>
            </w:r>
            <w:r>
              <w:rPr>
                <w:b/>
                <w:kern w:val="0"/>
                <w:sz w:val="24"/>
              </w:rPr>
              <w:t>日</w:t>
            </w:r>
            <w:r>
              <w:rPr>
                <w:b/>
                <w:kern w:val="0"/>
                <w:sz w:val="24"/>
                <w:u w:val="single"/>
              </w:rPr>
              <w:t xml:space="preserve">    </w:t>
            </w:r>
            <w:r>
              <w:rPr>
                <w:b/>
                <w:kern w:val="0"/>
                <w:sz w:val="24"/>
              </w:rPr>
              <w:t>时</w:t>
            </w:r>
            <w:r>
              <w:rPr>
                <w:b/>
                <w:kern w:val="0"/>
                <w:sz w:val="24"/>
                <w:u w:val="single"/>
              </w:rPr>
              <w:t xml:space="preserve">    </w:t>
            </w:r>
            <w:r>
              <w:rPr>
                <w:b/>
                <w:kern w:val="0"/>
                <w:sz w:val="24"/>
              </w:rPr>
              <w:t>分，接到</w:t>
            </w:r>
            <w:r>
              <w:rPr>
                <w:b/>
                <w:kern w:val="0"/>
                <w:sz w:val="24"/>
                <w:u w:val="single"/>
              </w:rPr>
              <w:t xml:space="preserve">              </w:t>
            </w:r>
            <w:r>
              <w:rPr>
                <w:b/>
                <w:kern w:val="0"/>
                <w:sz w:val="24"/>
              </w:rPr>
              <w:t>单位</w:t>
            </w:r>
            <w:r>
              <w:rPr>
                <w:b/>
                <w:kern w:val="0"/>
                <w:sz w:val="24"/>
                <w:u w:val="single"/>
              </w:rPr>
              <w:t xml:space="preserve">        </w:t>
            </w:r>
            <w:r>
              <w:rPr>
                <w:b/>
                <w:kern w:val="0"/>
                <w:sz w:val="24"/>
              </w:rPr>
              <w:t>同志（电话</w:t>
            </w:r>
            <w:r>
              <w:rPr>
                <w:b/>
                <w:kern w:val="0"/>
                <w:sz w:val="24"/>
                <w:u w:val="single"/>
              </w:rPr>
              <w:t xml:space="preserve">           </w:t>
            </w:r>
            <w:r>
              <w:rPr>
                <w:b/>
                <w:kern w:val="0"/>
                <w:sz w:val="24"/>
              </w:rPr>
              <w:t>）报告：</w:t>
            </w:r>
            <w:r>
              <w:rPr>
                <w:b/>
                <w:kern w:val="0"/>
                <w:sz w:val="24"/>
                <w:u w:val="single"/>
              </w:rPr>
              <w:t xml:space="preserve">    </w:t>
            </w:r>
            <w:r>
              <w:rPr>
                <w:b/>
                <w:kern w:val="0"/>
                <w:sz w:val="24"/>
              </w:rPr>
              <w:t>月</w:t>
            </w:r>
            <w:r>
              <w:rPr>
                <w:b/>
                <w:kern w:val="0"/>
                <w:sz w:val="24"/>
                <w:u w:val="single"/>
              </w:rPr>
              <w:t xml:space="preserve">   </w:t>
            </w:r>
            <w:r>
              <w:rPr>
                <w:b/>
                <w:kern w:val="0"/>
                <w:sz w:val="24"/>
              </w:rPr>
              <w:t>日</w:t>
            </w:r>
            <w:r>
              <w:rPr>
                <w:b/>
                <w:kern w:val="0"/>
                <w:sz w:val="24"/>
                <w:u w:val="single"/>
              </w:rPr>
              <w:t xml:space="preserve">    </w:t>
            </w:r>
            <w:r>
              <w:rPr>
                <w:b/>
                <w:kern w:val="0"/>
                <w:sz w:val="24"/>
              </w:rPr>
              <w:t>时</w:t>
            </w:r>
            <w:r>
              <w:rPr>
                <w:b/>
                <w:kern w:val="0"/>
                <w:sz w:val="24"/>
                <w:u w:val="single"/>
              </w:rPr>
              <w:t xml:space="preserve">    </w:t>
            </w:r>
            <w:r>
              <w:rPr>
                <w:b/>
                <w:kern w:val="0"/>
                <w:sz w:val="24"/>
              </w:rPr>
              <w:t>分，在</w:t>
            </w:r>
            <w:r>
              <w:rPr>
                <w:b/>
                <w:kern w:val="0"/>
                <w:sz w:val="24"/>
                <w:u w:val="single"/>
              </w:rPr>
              <w:t xml:space="preserve">               </w:t>
            </w:r>
            <w:r>
              <w:rPr>
                <w:b/>
                <w:kern w:val="0"/>
                <w:sz w:val="24"/>
              </w:rPr>
              <w:t>地点发生一起</w:t>
            </w:r>
            <w:r>
              <w:rPr>
                <w:b/>
                <w:kern w:val="0"/>
                <w:sz w:val="24"/>
                <w:u w:val="single"/>
              </w:rPr>
              <w:t xml:space="preserve">                   </w:t>
            </w:r>
            <w:r>
              <w:rPr>
                <w:b/>
                <w:kern w:val="0"/>
                <w:sz w:val="24"/>
              </w:rPr>
              <w:t>突发环境事件，初步判定等级为</w:t>
            </w:r>
            <w:r>
              <w:rPr>
                <w:b/>
                <w:kern w:val="0"/>
                <w:sz w:val="24"/>
                <w:u w:val="single"/>
              </w:rPr>
              <w:t xml:space="preserve">       </w:t>
            </w:r>
            <w:r>
              <w:rPr>
                <w:b/>
                <w:kern w:val="0"/>
                <w:sz w:val="24"/>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77" w:hRule="atLeast"/>
        </w:trPr>
        <w:tc>
          <w:tcPr>
            <w:tcW w:w="9242" w:type="dxa"/>
            <w:noWrap w:val="0"/>
            <w:vAlign w:val="top"/>
          </w:tcPr>
          <w:p>
            <w:pPr>
              <w:widowControl/>
              <w:spacing w:line="360" w:lineRule="auto"/>
              <w:rPr>
                <w:b/>
                <w:kern w:val="0"/>
                <w:sz w:val="24"/>
              </w:rPr>
            </w:pPr>
            <w:r>
              <w:rPr>
                <w:b/>
                <w:kern w:val="0"/>
                <w:sz w:val="24"/>
              </w:rPr>
              <w:t xml:space="preserve">事件起因、经过、损失和影响：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0" w:hRule="atLeast"/>
        </w:trPr>
        <w:tc>
          <w:tcPr>
            <w:tcW w:w="9242" w:type="dxa"/>
            <w:noWrap w:val="0"/>
            <w:vAlign w:val="top"/>
          </w:tcPr>
          <w:p>
            <w:pPr>
              <w:widowControl/>
              <w:spacing w:line="360" w:lineRule="auto"/>
              <w:rPr>
                <w:b/>
                <w:kern w:val="0"/>
                <w:sz w:val="24"/>
              </w:rPr>
            </w:pPr>
            <w:r>
              <w:rPr>
                <w:b/>
                <w:kern w:val="0"/>
                <w:sz w:val="24"/>
              </w:rPr>
              <w:t>已采取措施及效果：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8" w:hRule="atLeast"/>
        </w:trPr>
        <w:tc>
          <w:tcPr>
            <w:tcW w:w="9242" w:type="dxa"/>
            <w:noWrap w:val="0"/>
            <w:vAlign w:val="top"/>
          </w:tcPr>
          <w:p>
            <w:pPr>
              <w:widowControl/>
              <w:spacing w:line="360" w:lineRule="auto"/>
              <w:rPr>
                <w:b/>
                <w:kern w:val="0"/>
                <w:sz w:val="24"/>
              </w:rPr>
            </w:pPr>
            <w:r>
              <w:rPr>
                <w:b/>
                <w:kern w:val="0"/>
                <w:sz w:val="24"/>
              </w:rPr>
              <w:t>发展趋势及对策意见：</w:t>
            </w:r>
          </w:p>
          <w:p>
            <w:pPr>
              <w:widowControl/>
              <w:spacing w:line="360" w:lineRule="auto"/>
              <w:rPr>
                <w:b/>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8" w:hRule="atLeast"/>
        </w:trPr>
        <w:tc>
          <w:tcPr>
            <w:tcW w:w="9242" w:type="dxa"/>
            <w:noWrap w:val="0"/>
            <w:vAlign w:val="top"/>
          </w:tcPr>
          <w:p>
            <w:pPr>
              <w:widowControl/>
              <w:spacing w:line="360" w:lineRule="auto"/>
              <w:rPr>
                <w:rFonts w:hint="eastAsia"/>
                <w:b/>
                <w:kern w:val="0"/>
                <w:sz w:val="24"/>
              </w:rPr>
            </w:pPr>
          </w:p>
          <w:p>
            <w:pPr>
              <w:widowControl/>
              <w:spacing w:line="360" w:lineRule="auto"/>
              <w:rPr>
                <w:b/>
                <w:kern w:val="0"/>
                <w:sz w:val="24"/>
              </w:rPr>
            </w:pPr>
            <w:r>
              <w:rPr>
                <w:b/>
                <w:kern w:val="0"/>
                <w:sz w:val="24"/>
              </w:rPr>
              <w:t>现场联络方式：（一）现场指挥</w:t>
            </w:r>
            <w:r>
              <w:rPr>
                <w:b/>
                <w:kern w:val="0"/>
                <w:sz w:val="24"/>
                <w:u w:val="single"/>
              </w:rPr>
              <w:t xml:space="preserve">                 </w:t>
            </w:r>
            <w:r>
              <w:rPr>
                <w:b/>
                <w:kern w:val="0"/>
                <w:sz w:val="24"/>
              </w:rPr>
              <w:t>联系电话</w:t>
            </w:r>
            <w:r>
              <w:rPr>
                <w:b/>
                <w:kern w:val="0"/>
                <w:sz w:val="24"/>
                <w:u w:val="single"/>
              </w:rPr>
              <w:t xml:space="preserve">          </w:t>
            </w:r>
          </w:p>
          <w:p>
            <w:pPr>
              <w:widowControl/>
              <w:spacing w:line="360" w:lineRule="auto"/>
              <w:ind w:firstLine="1679" w:firstLineChars="697"/>
              <w:rPr>
                <w:b/>
                <w:kern w:val="0"/>
                <w:sz w:val="24"/>
              </w:rPr>
            </w:pPr>
            <w:r>
              <w:rPr>
                <w:b/>
                <w:kern w:val="0"/>
                <w:sz w:val="24"/>
              </w:rPr>
              <w:t>（二）第一联络员</w:t>
            </w:r>
            <w:r>
              <w:rPr>
                <w:b/>
                <w:kern w:val="0"/>
                <w:sz w:val="24"/>
                <w:u w:val="single"/>
              </w:rPr>
              <w:t xml:space="preserve">                </w:t>
            </w:r>
            <w:r>
              <w:rPr>
                <w:b/>
                <w:kern w:val="0"/>
                <w:sz w:val="24"/>
              </w:rPr>
              <w:t>联系电话</w:t>
            </w:r>
            <w:r>
              <w:rPr>
                <w:b/>
                <w:kern w:val="0"/>
                <w:sz w:val="24"/>
                <w:u w:val="single"/>
              </w:rPr>
              <w:t xml:space="preserve">          </w:t>
            </w:r>
          </w:p>
          <w:p>
            <w:pPr>
              <w:widowControl/>
              <w:spacing w:line="360" w:lineRule="auto"/>
              <w:ind w:firstLine="1679" w:firstLineChars="697"/>
              <w:rPr>
                <w:b/>
                <w:kern w:val="0"/>
                <w:sz w:val="24"/>
              </w:rPr>
            </w:pPr>
            <w:r>
              <w:rPr>
                <w:b/>
                <w:kern w:val="0"/>
                <w:sz w:val="24"/>
              </w:rPr>
              <w:t>（三）第二联络员</w:t>
            </w:r>
            <w:r>
              <w:rPr>
                <w:b/>
                <w:kern w:val="0"/>
                <w:sz w:val="24"/>
                <w:u w:val="single"/>
              </w:rPr>
              <w:t xml:space="preserve">                </w:t>
            </w:r>
            <w:r>
              <w:rPr>
                <w:b/>
                <w:kern w:val="0"/>
                <w:sz w:val="24"/>
              </w:rPr>
              <w:t>联系电话</w:t>
            </w:r>
            <w:r>
              <w:rPr>
                <w:b/>
                <w:kern w:val="0"/>
                <w:sz w:val="24"/>
                <w:u w:val="single"/>
              </w:rPr>
              <w:t xml:space="preserve">          </w:t>
            </w:r>
          </w:p>
        </w:tc>
      </w:tr>
    </w:tbl>
    <w:p>
      <w:pPr>
        <w:widowControl/>
        <w:rPr>
          <w:kern w:val="0"/>
          <w:szCs w:val="21"/>
        </w:rPr>
      </w:pPr>
    </w:p>
    <w:p>
      <w:pPr>
        <w:widowControl/>
        <w:jc w:val="center"/>
        <w:rPr>
          <w:rFonts w:eastAsia="方正小标宋简体"/>
          <w:b/>
          <w:bCs/>
          <w:kern w:val="0"/>
          <w:sz w:val="44"/>
          <w:szCs w:val="44"/>
        </w:rPr>
      </w:pPr>
      <w:r>
        <w:rPr>
          <w:kern w:val="0"/>
          <w:szCs w:val="21"/>
        </w:rPr>
        <w:br w:type="page"/>
      </w:r>
      <w:r>
        <w:rPr>
          <w:rFonts w:eastAsia="方正小标宋简体"/>
          <w:b/>
          <w:bCs/>
          <w:kern w:val="0"/>
          <w:sz w:val="44"/>
          <w:szCs w:val="44"/>
        </w:rPr>
        <w:t>关于××××事件情况的报告（终报）</w:t>
      </w:r>
    </w:p>
    <w:p>
      <w:pPr>
        <w:autoSpaceDN w:val="0"/>
        <w:spacing w:line="400" w:lineRule="exact"/>
        <w:ind w:firstLine="641"/>
        <w:jc w:val="left"/>
        <w:rPr>
          <w:rFonts w:eastAsia="仿宋_GB2312"/>
          <w:b/>
          <w:bCs/>
          <w:kern w:val="0"/>
          <w:sz w:val="32"/>
          <w:szCs w:val="32"/>
        </w:rPr>
      </w:pPr>
    </w:p>
    <w:p>
      <w:pPr>
        <w:autoSpaceDN w:val="0"/>
        <w:spacing w:line="600" w:lineRule="exact"/>
        <w:ind w:firstLine="643" w:firstLineChars="200"/>
        <w:jc w:val="left"/>
        <w:rPr>
          <w:rFonts w:eastAsia="仿宋_GB2312"/>
          <w:b/>
          <w:kern w:val="0"/>
          <w:sz w:val="32"/>
          <w:szCs w:val="32"/>
        </w:rPr>
      </w:pPr>
      <w:r>
        <w:rPr>
          <w:rFonts w:eastAsia="仿宋_GB2312"/>
          <w:b/>
          <w:bCs/>
          <w:kern w:val="0"/>
          <w:sz w:val="32"/>
          <w:szCs w:val="32"/>
        </w:rPr>
        <w:t>{称谓}</w:t>
      </w:r>
      <w:r>
        <w:rPr>
          <w:rFonts w:eastAsia="仿宋_GB2312"/>
          <w:b/>
          <w:kern w:val="0"/>
          <w:sz w:val="32"/>
          <w:szCs w:val="32"/>
        </w:rPr>
        <w:t>××局（厅）：</w:t>
      </w:r>
    </w:p>
    <w:p>
      <w:pPr>
        <w:autoSpaceDN w:val="0"/>
        <w:spacing w:line="600" w:lineRule="exact"/>
        <w:ind w:firstLine="643" w:firstLineChars="200"/>
        <w:jc w:val="left"/>
        <w:rPr>
          <w:rFonts w:eastAsia="仿宋_GB2312"/>
          <w:b/>
          <w:kern w:val="0"/>
          <w:sz w:val="32"/>
          <w:szCs w:val="32"/>
        </w:rPr>
      </w:pPr>
      <w:r>
        <w:rPr>
          <w:rFonts w:eastAsia="仿宋_GB2312"/>
          <w:b/>
          <w:bCs/>
          <w:kern w:val="0"/>
          <w:sz w:val="32"/>
          <w:szCs w:val="32"/>
        </w:rPr>
        <w:t>{接报时间}</w:t>
      </w:r>
      <w:r>
        <w:rPr>
          <w:rFonts w:eastAsia="仿宋_GB2312"/>
          <w:b/>
          <w:kern w:val="0"/>
          <w:sz w:val="32"/>
          <w:szCs w:val="32"/>
        </w:rPr>
        <w:t>×月×日×时×分，</w:t>
      </w:r>
      <w:r>
        <w:rPr>
          <w:rFonts w:eastAsia="仿宋_GB2312"/>
          <w:b/>
          <w:bCs/>
          <w:kern w:val="0"/>
          <w:sz w:val="32"/>
          <w:szCs w:val="32"/>
        </w:rPr>
        <w:t>{信息来源}</w:t>
      </w:r>
      <w:r>
        <w:rPr>
          <w:rFonts w:eastAsia="仿宋_GB2312"/>
          <w:b/>
          <w:kern w:val="0"/>
          <w:sz w:val="32"/>
          <w:szCs w:val="32"/>
        </w:rPr>
        <w:t>我局接到××局（群众举报/××单位转来）的书面报告（电话报告）：</w:t>
      </w:r>
      <w:r>
        <w:rPr>
          <w:rFonts w:eastAsia="仿宋_GB2312"/>
          <w:b/>
          <w:bCs/>
          <w:kern w:val="0"/>
          <w:sz w:val="32"/>
          <w:szCs w:val="32"/>
        </w:rPr>
        <w:t>{信息简要内容}</w:t>
      </w:r>
      <w:r>
        <w:rPr>
          <w:rFonts w:eastAsia="仿宋_GB2312"/>
          <w:b/>
          <w:kern w:val="0"/>
          <w:sz w:val="32"/>
          <w:szCs w:val="32"/>
        </w:rPr>
        <w:t>某市某地发生交通（或其它）事故致</w:t>
      </w:r>
      <w:r>
        <w:rPr>
          <w:rFonts w:eastAsia="仿宋_GB2312"/>
          <w:b/>
          <w:bCs/>
          <w:kern w:val="0"/>
          <w:sz w:val="32"/>
          <w:szCs w:val="32"/>
        </w:rPr>
        <w:t>某某物质</w:t>
      </w:r>
      <w:r>
        <w:rPr>
          <w:rFonts w:eastAsia="仿宋_GB2312"/>
          <w:b/>
          <w:kern w:val="0"/>
          <w:sz w:val="32"/>
          <w:szCs w:val="32"/>
        </w:rPr>
        <w:t>泄露。</w:t>
      </w:r>
      <w:r>
        <w:rPr>
          <w:rFonts w:eastAsia="仿宋_GB2312"/>
          <w:b/>
          <w:bCs/>
          <w:kern w:val="0"/>
          <w:sz w:val="32"/>
          <w:szCs w:val="32"/>
        </w:rPr>
        <w:t>{单位简要措施}</w:t>
      </w:r>
      <w:r>
        <w:rPr>
          <w:rFonts w:eastAsia="仿宋_GB2312"/>
          <w:b/>
          <w:kern w:val="0"/>
          <w:sz w:val="32"/>
          <w:szCs w:val="32"/>
        </w:rPr>
        <w:t>我局领导高度重视，立即指示环境应急和环境监测人员（可写其他人员），赶赴现场，协助、指导当地政府开展应急处置和应急监测工作。现将有关情况报告如下：</w:t>
      </w:r>
    </w:p>
    <w:p>
      <w:pPr>
        <w:autoSpaceDN w:val="0"/>
        <w:spacing w:line="600" w:lineRule="exact"/>
        <w:ind w:firstLine="643" w:firstLineChars="200"/>
        <w:rPr>
          <w:rFonts w:eastAsia="黑体"/>
          <w:b/>
          <w:kern w:val="0"/>
          <w:sz w:val="32"/>
          <w:szCs w:val="32"/>
        </w:rPr>
      </w:pPr>
      <w:r>
        <w:rPr>
          <w:rFonts w:eastAsia="黑体"/>
          <w:b/>
          <w:kern w:val="0"/>
          <w:sz w:val="32"/>
          <w:szCs w:val="32"/>
        </w:rPr>
        <w:t>一、事件基本情况</w:t>
      </w:r>
    </w:p>
    <w:p>
      <w:pPr>
        <w:autoSpaceDN w:val="0"/>
        <w:spacing w:line="600" w:lineRule="exact"/>
        <w:ind w:firstLine="643" w:firstLineChars="200"/>
        <w:jc w:val="left"/>
        <w:rPr>
          <w:rFonts w:eastAsia="仿宋_GB2312"/>
          <w:b/>
          <w:bCs/>
          <w:kern w:val="0"/>
          <w:sz w:val="32"/>
          <w:szCs w:val="32"/>
        </w:rPr>
      </w:pPr>
      <w:r>
        <w:rPr>
          <w:rFonts w:eastAsia="仿宋_GB2312"/>
          <w:b/>
          <w:kern w:val="0"/>
          <w:sz w:val="32"/>
          <w:szCs w:val="32"/>
        </w:rPr>
        <w:t>×月×日×时×分左右</w:t>
      </w:r>
      <w:r>
        <w:rPr>
          <w:rFonts w:eastAsia="仿宋_GB2312"/>
          <w:b/>
          <w:bCs/>
          <w:kern w:val="0"/>
          <w:sz w:val="32"/>
          <w:szCs w:val="32"/>
        </w:rPr>
        <w:t>{发生时间}</w:t>
      </w:r>
      <w:r>
        <w:rPr>
          <w:rFonts w:eastAsia="仿宋_GB2312"/>
          <w:b/>
          <w:kern w:val="0"/>
          <w:sz w:val="32"/>
          <w:szCs w:val="32"/>
        </w:rPr>
        <w:t>，一辆运载约XX吨××</w:t>
      </w:r>
      <w:r>
        <w:rPr>
          <w:rFonts w:eastAsia="仿宋_GB2312"/>
          <w:b/>
          <w:bCs/>
          <w:kern w:val="0"/>
          <w:sz w:val="32"/>
          <w:szCs w:val="32"/>
        </w:rPr>
        <w:t>物质</w:t>
      </w:r>
      <w:r>
        <w:rPr>
          <w:rFonts w:eastAsia="仿宋_GB2312"/>
          <w:b/>
          <w:kern w:val="0"/>
          <w:sz w:val="32"/>
          <w:szCs w:val="32"/>
        </w:rPr>
        <w:t>罐车，</w:t>
      </w:r>
      <w:r>
        <w:rPr>
          <w:rFonts w:eastAsia="仿宋_GB2312"/>
          <w:b/>
          <w:bCs/>
          <w:kern w:val="0"/>
          <w:sz w:val="32"/>
          <w:szCs w:val="32"/>
        </w:rPr>
        <w:t>{发生地点}</w:t>
      </w:r>
      <w:r>
        <w:rPr>
          <w:rFonts w:eastAsia="仿宋_GB2312"/>
          <w:b/>
          <w:kern w:val="0"/>
          <w:sz w:val="32"/>
          <w:szCs w:val="32"/>
        </w:rPr>
        <w:t>在××镇×路与××国道交叉路口往东约XX米处发生事故</w:t>
      </w:r>
      <w:r>
        <w:rPr>
          <w:rFonts w:eastAsia="仿宋_GB2312"/>
          <w:b/>
          <w:bCs/>
          <w:kern w:val="0"/>
          <w:sz w:val="32"/>
          <w:szCs w:val="32"/>
        </w:rPr>
        <w:t>{发生原因}（交通事故、安全生产、自然灾害等均按此形式写明事发原因）</w:t>
      </w:r>
      <w:r>
        <w:rPr>
          <w:rFonts w:eastAsia="仿宋_GB2312"/>
          <w:b/>
          <w:kern w:val="0"/>
          <w:sz w:val="32"/>
          <w:szCs w:val="32"/>
        </w:rPr>
        <w:t>，造成罐体破裂，X吨××物质泄漏至。。。。。。（如明确泄漏物泄漏至何处要写明，泄漏至河流、雨水管网、农田等）</w:t>
      </w:r>
      <w:r>
        <w:rPr>
          <w:rFonts w:eastAsia="仿宋_GB2312"/>
          <w:b/>
          <w:bCs/>
          <w:kern w:val="0"/>
          <w:sz w:val="32"/>
          <w:szCs w:val="32"/>
        </w:rPr>
        <w:t>{以上事件发生的简要过程，注意写明事故泄漏物质和泄漏量}</w:t>
      </w:r>
      <w:r>
        <w:rPr>
          <w:rFonts w:eastAsia="仿宋_GB2312"/>
          <w:b/>
          <w:kern w:val="0"/>
          <w:sz w:val="32"/>
          <w:szCs w:val="32"/>
        </w:rPr>
        <w:t>。事发现场有（无）水井、河流，距离事故现场下风向的×××村约XX公里，当前风向为东南风，风速为×m/s。</w:t>
      </w:r>
      <w:r>
        <w:rPr>
          <w:rFonts w:eastAsia="仿宋_GB2312"/>
          <w:b/>
          <w:bCs/>
          <w:kern w:val="0"/>
          <w:sz w:val="32"/>
          <w:szCs w:val="32"/>
        </w:rPr>
        <w:t>{以上周边敏感点情况，如河流、饮用水水源地、居民等（根据产生污染物水、气物理特性而定）}</w:t>
      </w:r>
    </w:p>
    <w:p>
      <w:pPr>
        <w:autoSpaceDN w:val="0"/>
        <w:spacing w:line="600" w:lineRule="exact"/>
        <w:ind w:firstLine="643" w:firstLineChars="200"/>
        <w:rPr>
          <w:rFonts w:eastAsia="仿宋_GB2312"/>
          <w:b/>
          <w:kern w:val="0"/>
          <w:sz w:val="32"/>
          <w:szCs w:val="32"/>
        </w:rPr>
      </w:pPr>
      <w:r>
        <w:rPr>
          <w:rFonts w:eastAsia="仿宋_GB2312"/>
          <w:b/>
          <w:bCs/>
          <w:kern w:val="0"/>
          <w:sz w:val="32"/>
          <w:szCs w:val="32"/>
        </w:rPr>
        <w:t>{企业情况}</w:t>
      </w:r>
      <w:r>
        <w:rPr>
          <w:rFonts w:eastAsia="仿宋_GB2312"/>
          <w:b/>
          <w:kern w:val="0"/>
          <w:sz w:val="32"/>
          <w:szCs w:val="32"/>
        </w:rPr>
        <w:t>如是因企业安全生产引发的事件可写明企业所处地点、行业类型等基本情况。</w:t>
      </w:r>
    </w:p>
    <w:p>
      <w:pPr>
        <w:autoSpaceDN w:val="0"/>
        <w:spacing w:line="600" w:lineRule="exact"/>
        <w:ind w:firstLine="643" w:firstLineChars="200"/>
        <w:rPr>
          <w:rFonts w:eastAsia="仿宋_GB2312"/>
          <w:b/>
          <w:kern w:val="0"/>
          <w:sz w:val="32"/>
          <w:szCs w:val="32"/>
        </w:rPr>
      </w:pPr>
      <w:r>
        <w:rPr>
          <w:rFonts w:eastAsia="仿宋_GB2312"/>
          <w:b/>
          <w:bCs/>
          <w:kern w:val="0"/>
          <w:sz w:val="32"/>
          <w:szCs w:val="32"/>
        </w:rPr>
        <w:t>{流域情况}</w:t>
      </w:r>
      <w:r>
        <w:rPr>
          <w:rFonts w:eastAsia="仿宋_GB2312"/>
          <w:b/>
          <w:kern w:val="0"/>
          <w:sz w:val="32"/>
          <w:szCs w:val="32"/>
        </w:rPr>
        <w:t>如泄漏物进入河流要写明流域情况。写明事故点下游流至何地，是否有饮用水水源地及距离，是否涉跨市、省界及距离，流速流量，及污染团预计已达地点或污染团何时到达饮用水水源地或出境断面等敏感目标）</w:t>
      </w:r>
    </w:p>
    <w:p>
      <w:pPr>
        <w:autoSpaceDN w:val="0"/>
        <w:spacing w:line="600" w:lineRule="exact"/>
        <w:ind w:firstLine="643" w:firstLineChars="200"/>
        <w:rPr>
          <w:rFonts w:eastAsia="黑体"/>
          <w:b/>
          <w:kern w:val="0"/>
          <w:sz w:val="32"/>
          <w:szCs w:val="32"/>
        </w:rPr>
      </w:pPr>
      <w:r>
        <w:rPr>
          <w:rFonts w:eastAsia="黑体"/>
          <w:b/>
          <w:kern w:val="0"/>
          <w:sz w:val="32"/>
          <w:szCs w:val="32"/>
        </w:rPr>
        <w:t>二、事件调查情况</w:t>
      </w:r>
    </w:p>
    <w:p>
      <w:pPr>
        <w:autoSpaceDN w:val="0"/>
        <w:spacing w:line="600" w:lineRule="exact"/>
        <w:ind w:firstLine="643" w:firstLineChars="200"/>
        <w:rPr>
          <w:rFonts w:eastAsia="仿宋_GB2312"/>
          <w:b/>
          <w:kern w:val="0"/>
          <w:sz w:val="32"/>
          <w:szCs w:val="32"/>
        </w:rPr>
      </w:pPr>
      <w:r>
        <w:rPr>
          <w:rFonts w:eastAsia="仿宋_GB2312"/>
          <w:b/>
          <w:kern w:val="0"/>
          <w:sz w:val="32"/>
          <w:szCs w:val="32"/>
        </w:rPr>
        <w:t>×月×日×时，××政府召开紧急调度会后，我局连夜组织××名环境执法人员对×××进行拉网式排查</w:t>
      </w:r>
      <w:r>
        <w:rPr>
          <w:rFonts w:eastAsia="仿宋_GB2312"/>
          <w:b/>
          <w:bCs/>
          <w:kern w:val="0"/>
          <w:sz w:val="32"/>
          <w:szCs w:val="32"/>
        </w:rPr>
        <w:t>{具体排查情况}</w:t>
      </w:r>
      <w:r>
        <w:rPr>
          <w:rFonts w:eastAsia="仿宋_GB2312"/>
          <w:b/>
          <w:kern w:val="0"/>
          <w:sz w:val="32"/>
          <w:szCs w:val="32"/>
        </w:rPr>
        <w:t>。</w:t>
      </w:r>
    </w:p>
    <w:p>
      <w:pPr>
        <w:autoSpaceDN w:val="0"/>
        <w:spacing w:line="600" w:lineRule="exact"/>
        <w:ind w:firstLine="643" w:firstLineChars="200"/>
        <w:rPr>
          <w:rFonts w:eastAsia="仿宋_GB2312"/>
          <w:b/>
          <w:kern w:val="0"/>
          <w:sz w:val="32"/>
          <w:szCs w:val="32"/>
        </w:rPr>
      </w:pPr>
      <w:r>
        <w:rPr>
          <w:rFonts w:eastAsia="仿宋_GB2312"/>
          <w:b/>
          <w:kern w:val="0"/>
          <w:sz w:val="32"/>
          <w:szCs w:val="32"/>
        </w:rPr>
        <w:t>×月×日×时，初步判断××××</w:t>
      </w:r>
      <w:r>
        <w:rPr>
          <w:rFonts w:eastAsia="仿宋_GB2312"/>
          <w:b/>
          <w:bCs/>
          <w:kern w:val="0"/>
          <w:sz w:val="32"/>
          <w:szCs w:val="32"/>
        </w:rPr>
        <w:t>{原因}</w:t>
      </w:r>
      <w:r>
        <w:rPr>
          <w:rFonts w:eastAsia="仿宋_GB2312"/>
          <w:b/>
          <w:kern w:val="0"/>
          <w:sz w:val="32"/>
          <w:szCs w:val="32"/>
        </w:rPr>
        <w:t>是造成×××</w:t>
      </w:r>
      <w:r>
        <w:rPr>
          <w:rFonts w:eastAsia="仿宋_GB2312"/>
          <w:b/>
          <w:bCs/>
          <w:kern w:val="0"/>
          <w:sz w:val="32"/>
          <w:szCs w:val="32"/>
        </w:rPr>
        <w:t>{事件}</w:t>
      </w:r>
      <w:r>
        <w:rPr>
          <w:rFonts w:eastAsia="仿宋_GB2312"/>
          <w:b/>
          <w:kern w:val="0"/>
          <w:sz w:val="32"/>
          <w:szCs w:val="32"/>
        </w:rPr>
        <w:t>主要原因。</w:t>
      </w:r>
    </w:p>
    <w:p>
      <w:pPr>
        <w:autoSpaceDN w:val="0"/>
        <w:spacing w:line="600" w:lineRule="exact"/>
        <w:ind w:firstLine="643" w:firstLineChars="200"/>
        <w:rPr>
          <w:rFonts w:eastAsia="黑体"/>
          <w:b/>
          <w:kern w:val="0"/>
          <w:sz w:val="32"/>
          <w:szCs w:val="32"/>
        </w:rPr>
      </w:pPr>
      <w:r>
        <w:rPr>
          <w:rFonts w:eastAsia="黑体"/>
          <w:b/>
          <w:kern w:val="0"/>
          <w:sz w:val="32"/>
          <w:szCs w:val="32"/>
        </w:rPr>
        <w:t>三、事件处置情况</w:t>
      </w:r>
    </w:p>
    <w:p>
      <w:pPr>
        <w:autoSpaceDN w:val="0"/>
        <w:spacing w:line="600" w:lineRule="exact"/>
        <w:ind w:firstLine="643" w:firstLineChars="200"/>
        <w:jc w:val="left"/>
        <w:rPr>
          <w:rFonts w:eastAsia="仿宋_GB2312"/>
          <w:b/>
          <w:kern w:val="0"/>
          <w:sz w:val="32"/>
          <w:szCs w:val="32"/>
        </w:rPr>
      </w:pPr>
      <w:r>
        <w:rPr>
          <w:rFonts w:eastAsia="仿宋_GB2312"/>
          <w:b/>
          <w:kern w:val="0"/>
          <w:sz w:val="32"/>
          <w:szCs w:val="32"/>
        </w:rPr>
        <w:t>事件发生后，××政府立即启动《突发环境事件应急预案》，立即组织相关部门开展救援和现场处置；××生态环境局组织环境应急和环境监测人员已赶赴现场，指导当地开展应急响应工作。一是。。。二是。。。（具体措施：涉事企业事业单位或其他生产经营者要立即采取关闭、停产、封堵、围挡、喷淋、转移等措施，切断和控制污染源，防止污染蔓延扩散。做好有毒有害物质和消防废水、废液等的收集、清理和安全处置工作。当涉事企业事业单位或其他生产经营者不明时，写明当地生态环境部门组织对污染来源开展调查的情况，查明涉事单位，确定污染物种类和污染范围，切断污染源。事发地政府应组织制定综合治污方案，采用监测和模拟等手段追踪污染气体扩散途径和范围；采取拦截、导流、疏浚、防渗漏等形式防止水体污染扩大；采取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pPr>
        <w:autoSpaceDN w:val="0"/>
        <w:spacing w:line="600" w:lineRule="exact"/>
        <w:ind w:firstLine="643" w:firstLineChars="200"/>
        <w:jc w:val="left"/>
        <w:rPr>
          <w:rFonts w:eastAsia="仿宋_GB2312"/>
          <w:b/>
          <w:kern w:val="0"/>
          <w:sz w:val="32"/>
          <w:szCs w:val="32"/>
        </w:rPr>
      </w:pPr>
      <w:r>
        <w:rPr>
          <w:rFonts w:eastAsia="仿宋_GB2312"/>
          <w:b/>
          <w:bCs/>
          <w:kern w:val="0"/>
          <w:sz w:val="32"/>
          <w:szCs w:val="32"/>
        </w:rPr>
        <w:t>{应急监测}</w:t>
      </w:r>
      <w:r>
        <w:rPr>
          <w:rFonts w:eastAsia="仿宋_GB2312"/>
          <w:b/>
          <w:kern w:val="0"/>
          <w:sz w:val="32"/>
          <w:szCs w:val="32"/>
        </w:rPr>
        <w:t>×时×分，监测人员对事故点下风向（或按照点位）××米进行应急监测。或对河流断面开展布点应急监测，要写明监测的频次，监测结果显示。。。特别要注意的事要监测背景值，要写明监测结果，参照的监测标准和达标限值，并以此分析是否超标。</w:t>
      </w:r>
    </w:p>
    <w:p>
      <w:pPr>
        <w:autoSpaceDN w:val="0"/>
        <w:spacing w:line="600" w:lineRule="exact"/>
        <w:ind w:firstLine="643" w:firstLineChars="200"/>
        <w:jc w:val="left"/>
        <w:rPr>
          <w:rFonts w:eastAsia="仿宋_GB2312"/>
          <w:b/>
          <w:kern w:val="0"/>
          <w:sz w:val="32"/>
          <w:szCs w:val="32"/>
        </w:rPr>
      </w:pPr>
      <w:r>
        <w:rPr>
          <w:rFonts w:eastAsia="仿宋_GB2312"/>
          <w:b/>
          <w:bCs/>
          <w:kern w:val="0"/>
          <w:sz w:val="32"/>
          <w:szCs w:val="32"/>
        </w:rPr>
        <w:t>{现场状态}</w:t>
      </w:r>
      <w:r>
        <w:rPr>
          <w:rFonts w:eastAsia="仿宋_GB2312"/>
          <w:b/>
          <w:kern w:val="0"/>
          <w:sz w:val="32"/>
          <w:szCs w:val="32"/>
        </w:rPr>
        <w:t>目前，事故车辆已完成倒罐工作，事故车辆已清运。雨水和少量罐体降温水已用沙土围堵，进行吸附，未对周边环境造成影响。（如有影响，写明目前影响状态，及工作状态）</w:t>
      </w:r>
    </w:p>
    <w:p>
      <w:pPr>
        <w:autoSpaceDN w:val="0"/>
        <w:spacing w:line="600" w:lineRule="exact"/>
        <w:ind w:firstLine="643" w:firstLineChars="200"/>
        <w:rPr>
          <w:rFonts w:eastAsia="黑体"/>
          <w:b/>
          <w:kern w:val="0"/>
          <w:sz w:val="32"/>
          <w:szCs w:val="32"/>
        </w:rPr>
      </w:pPr>
      <w:r>
        <w:rPr>
          <w:rFonts w:eastAsia="黑体"/>
          <w:b/>
          <w:kern w:val="0"/>
          <w:sz w:val="32"/>
          <w:szCs w:val="32"/>
        </w:rPr>
        <w:t>四、下一步工作</w:t>
      </w:r>
    </w:p>
    <w:p>
      <w:pPr>
        <w:autoSpaceDN w:val="0"/>
        <w:spacing w:line="600" w:lineRule="exact"/>
        <w:ind w:firstLine="643" w:firstLineChars="200"/>
        <w:jc w:val="left"/>
        <w:rPr>
          <w:rFonts w:eastAsia="仿宋_GB2312"/>
          <w:b/>
          <w:kern w:val="0"/>
          <w:sz w:val="32"/>
          <w:szCs w:val="32"/>
        </w:rPr>
      </w:pPr>
      <w:r>
        <w:rPr>
          <w:rFonts w:eastAsia="仿宋_GB2312"/>
          <w:b/>
          <w:kern w:val="0"/>
          <w:sz w:val="32"/>
          <w:szCs w:val="32"/>
        </w:rPr>
        <w:t>下一步。。。（根据现场情况和已采取的措施写明下一步采取的工作）</w:t>
      </w:r>
    </w:p>
    <w:p>
      <w:pPr>
        <w:autoSpaceDN w:val="0"/>
        <w:spacing w:line="600" w:lineRule="exact"/>
        <w:ind w:firstLine="643" w:firstLineChars="200"/>
        <w:jc w:val="left"/>
        <w:rPr>
          <w:b/>
          <w:kern w:val="0"/>
          <w:sz w:val="24"/>
        </w:rPr>
      </w:pPr>
      <w:r>
        <w:rPr>
          <w:rFonts w:eastAsia="仿宋_GB2312"/>
          <w:b/>
          <w:kern w:val="0"/>
          <w:sz w:val="32"/>
          <w:szCs w:val="32"/>
        </w:rPr>
        <w:t>如有最新情况，随时报告。</w:t>
      </w:r>
    </w:p>
    <w:p>
      <w:pPr>
        <w:widowControl/>
        <w:spacing w:line="500" w:lineRule="atLeast"/>
        <w:ind w:firstLine="480"/>
        <w:jc w:val="left"/>
        <w:rPr>
          <w:kern w:val="0"/>
          <w:sz w:val="24"/>
        </w:rPr>
      </w:pPr>
    </w:p>
    <w:p>
      <w:pPr>
        <w:widowControl/>
        <w:spacing w:line="500" w:lineRule="atLeast"/>
        <w:ind w:right="800" w:firstLine="640"/>
        <w:jc w:val="right"/>
        <w:rPr>
          <w:rFonts w:eastAsia="仿宋_GB2312"/>
          <w:b/>
          <w:kern w:val="0"/>
          <w:sz w:val="32"/>
          <w:szCs w:val="32"/>
        </w:rPr>
      </w:pPr>
      <w:r>
        <w:rPr>
          <w:rFonts w:eastAsia="仿宋_GB2312"/>
          <w:b/>
          <w:kern w:val="0"/>
          <w:sz w:val="32"/>
          <w:szCs w:val="32"/>
        </w:rPr>
        <w:t xml:space="preserve">××××局    </w:t>
      </w:r>
    </w:p>
    <w:p>
      <w:pPr>
        <w:widowControl/>
        <w:spacing w:line="500" w:lineRule="atLeast"/>
        <w:ind w:right="480" w:firstLine="640"/>
        <w:jc w:val="right"/>
        <w:rPr>
          <w:rFonts w:eastAsia="仿宋_GB2312"/>
          <w:b/>
          <w:kern w:val="0"/>
          <w:sz w:val="32"/>
          <w:szCs w:val="32"/>
        </w:rPr>
      </w:pPr>
      <w:r>
        <w:rPr>
          <w:rFonts w:eastAsia="仿宋_GB2312"/>
          <w:b/>
          <w:kern w:val="0"/>
          <w:sz w:val="32"/>
          <w:szCs w:val="32"/>
        </w:rPr>
        <w:t xml:space="preserve">×年×月×日    </w:t>
      </w:r>
    </w:p>
    <w:p>
      <w:pPr>
        <w:widowControl/>
        <w:spacing w:line="500" w:lineRule="atLeast"/>
        <w:ind w:right="480"/>
        <w:jc w:val="both"/>
        <w:rPr>
          <w:rFonts w:eastAsia="仿宋_GB2312"/>
          <w:b/>
          <w:kern w:val="0"/>
          <w:sz w:val="32"/>
          <w:szCs w:val="32"/>
        </w:rPr>
      </w:pPr>
      <w:bookmarkStart w:id="1" w:name="_GoBack"/>
      <w:bookmarkEnd w:id="1"/>
    </w:p>
    <w:p>
      <w:pPr>
        <w:widowControl/>
        <w:autoSpaceDN w:val="0"/>
        <w:spacing w:line="560" w:lineRule="atLeast"/>
        <w:ind w:firstLine="640"/>
        <w:jc w:val="left"/>
        <w:rPr>
          <w:rFonts w:eastAsia="仿宋_GB2312"/>
          <w:b/>
          <w:kern w:val="0"/>
          <w:sz w:val="32"/>
          <w:szCs w:val="32"/>
        </w:rPr>
      </w:pPr>
      <w:r>
        <w:rPr>
          <w:rFonts w:eastAsia="仿宋_GB2312"/>
          <w:b/>
          <w:kern w:val="0"/>
          <w:sz w:val="32"/>
          <w:szCs w:val="32"/>
        </w:rPr>
        <w:t>注：</w:t>
      </w:r>
    </w:p>
    <w:p>
      <w:pPr>
        <w:widowControl/>
        <w:autoSpaceDN w:val="0"/>
        <w:spacing w:line="560" w:lineRule="atLeast"/>
        <w:ind w:firstLine="640"/>
        <w:jc w:val="left"/>
        <w:rPr>
          <w:rFonts w:eastAsia="仿宋_GB2312"/>
          <w:b/>
          <w:kern w:val="0"/>
          <w:sz w:val="32"/>
          <w:szCs w:val="32"/>
        </w:rPr>
      </w:pPr>
      <w:r>
        <w:rPr>
          <w:rFonts w:eastAsia="仿宋_GB2312"/>
          <w:b/>
          <w:kern w:val="0"/>
          <w:sz w:val="32"/>
          <w:szCs w:val="32"/>
        </w:rPr>
        <w:t>1、以上信息尽可能的要核实全面，如因情况紧急不能全部核实，初报也要核实清周边村庄（人口密集区域）、因环境污染造成的伤亡人数、饮用水源地、是否跨界等影响事件级别的重要信息。重要信息要随核随报，其他信息可以下次续报报告。</w:t>
      </w:r>
    </w:p>
    <w:p>
      <w:pPr>
        <w:widowControl/>
        <w:autoSpaceDN w:val="0"/>
        <w:spacing w:line="560" w:lineRule="atLeast"/>
        <w:ind w:firstLine="640"/>
        <w:jc w:val="left"/>
        <w:rPr>
          <w:rFonts w:eastAsia="仿宋_GB2312"/>
          <w:b/>
          <w:kern w:val="0"/>
          <w:sz w:val="32"/>
          <w:szCs w:val="32"/>
        </w:rPr>
      </w:pPr>
      <w:r>
        <w:rPr>
          <w:rFonts w:eastAsia="仿宋_GB2312"/>
          <w:b/>
          <w:kern w:val="0"/>
          <w:sz w:val="32"/>
          <w:szCs w:val="32"/>
        </w:rPr>
        <w:t>2、事件发生后，要立即按照生态环境部及当地政府信息报告的级别、程序和时限进行报送，立即收集核实信息报告，不要等到达现场后再报送信息。单位要留守至少一人进行信息收集和信息报告。</w:t>
      </w:r>
    </w:p>
    <w:p>
      <w:pPr>
        <w:tabs>
          <w:tab w:val="left" w:pos="1221"/>
        </w:tabs>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90C31"/>
    <w:rsid w:val="79B90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2021-06-11T07:28:00Z</dcterms:created>
  <dc:creator>伟伟</dc:creator>
  <cp:lastModifiedBy>伟伟</cp:lastModifiedBy>
  <dcterms:modified xsi:type="dcterms:W3CDTF">2021-06-11T07:30:24Z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1BF2D61B9B54486C82EC880CEC40876F</vt:lpwstr>
  </property>
</Properties>
</file>